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5371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7EA076E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FD0158B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161774B" w14:textId="082BB51F" w:rsidR="00B365A8" w:rsidRPr="002979D2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979D2">
        <w:rPr>
          <w:rFonts w:ascii="Tahoma" w:hAnsi="Tahoma" w:cs="Tahoma"/>
          <w:b/>
          <w:bCs/>
        </w:rPr>
        <w:t>APEL Nr</w:t>
      </w:r>
      <w:r>
        <w:rPr>
          <w:rFonts w:ascii="Tahoma" w:hAnsi="Tahoma" w:cs="Tahoma"/>
          <w:b/>
          <w:bCs/>
        </w:rPr>
        <w:t xml:space="preserve"> 2</w:t>
      </w:r>
      <w:r w:rsidRPr="002979D2">
        <w:rPr>
          <w:rFonts w:ascii="Tahoma" w:hAnsi="Tahoma" w:cs="Tahoma"/>
          <w:b/>
          <w:bCs/>
        </w:rPr>
        <w:t>/2020/VIII</w:t>
      </w:r>
    </w:p>
    <w:p w14:paraId="332A486C" w14:textId="77777777" w:rsidR="00B365A8" w:rsidRPr="002979D2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979D2">
        <w:rPr>
          <w:rFonts w:ascii="Tahoma" w:hAnsi="Tahoma" w:cs="Tahoma"/>
          <w:b/>
          <w:bCs/>
        </w:rPr>
        <w:t>Prezydium Okręgowej Rady Lekarskiej w Szczecinie</w:t>
      </w:r>
    </w:p>
    <w:p w14:paraId="78291858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979D2">
        <w:rPr>
          <w:rFonts w:ascii="Tahoma" w:hAnsi="Tahoma" w:cs="Tahoma"/>
          <w:b/>
          <w:bCs/>
        </w:rPr>
        <w:t xml:space="preserve">z dnia </w:t>
      </w:r>
      <w:r>
        <w:rPr>
          <w:rFonts w:ascii="Tahoma" w:hAnsi="Tahoma" w:cs="Tahoma"/>
          <w:b/>
          <w:bCs/>
        </w:rPr>
        <w:t>27</w:t>
      </w:r>
      <w:r w:rsidRPr="002979D2">
        <w:rPr>
          <w:rFonts w:ascii="Tahoma" w:hAnsi="Tahoma" w:cs="Tahoma"/>
          <w:b/>
          <w:bCs/>
        </w:rPr>
        <w:t xml:space="preserve"> marca 2020r.</w:t>
      </w:r>
    </w:p>
    <w:p w14:paraId="7882F2AD" w14:textId="77777777" w:rsidR="00B365A8" w:rsidRDefault="00B365A8" w:rsidP="00B365A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739BA60E" w14:textId="1DE515D3" w:rsidR="00B365A8" w:rsidRPr="002979D2" w:rsidRDefault="00B365A8" w:rsidP="00B365A8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2979D2">
        <w:rPr>
          <w:rFonts w:ascii="Tahoma" w:hAnsi="Tahoma" w:cs="Tahoma"/>
          <w:b/>
          <w:bCs/>
        </w:rPr>
        <w:t>do Naczelnej Rady Lekarskiej o pilne podjęcie rozmów z władzami RP w sprawie</w:t>
      </w:r>
      <w:r>
        <w:rPr>
          <w:rFonts w:ascii="Tahoma" w:hAnsi="Tahoma" w:cs="Tahoma"/>
          <w:b/>
          <w:bCs/>
        </w:rPr>
        <w:t xml:space="preserve"> </w:t>
      </w:r>
      <w:r w:rsidRPr="002979D2">
        <w:rPr>
          <w:rFonts w:ascii="Tahoma" w:hAnsi="Tahoma" w:cs="Tahoma"/>
          <w:b/>
          <w:bCs/>
        </w:rPr>
        <w:t xml:space="preserve">ustalenia cen urzędowych na środki ochrony indywidualnej oraz środki dezynfekcji dla personelu medycznego, jak również umożliwienie lekarzom i lekarzom dentystom ich zakupu </w:t>
      </w:r>
    </w:p>
    <w:p w14:paraId="353E6498" w14:textId="77777777" w:rsidR="00B365A8" w:rsidRPr="002979D2" w:rsidRDefault="00B365A8" w:rsidP="00B365A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66743C8" w14:textId="77777777" w:rsidR="00B365A8" w:rsidRPr="002979D2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2979D2">
        <w:rPr>
          <w:rFonts w:ascii="Tahoma" w:hAnsi="Tahoma" w:cs="Tahoma"/>
        </w:rPr>
        <w:t xml:space="preserve">Z uwagi na narastające zagrożenie epidemiologiczne związane z  wystąpieniem zakażeń </w:t>
      </w:r>
      <w:proofErr w:type="spellStart"/>
      <w:r w:rsidRPr="002979D2">
        <w:rPr>
          <w:rFonts w:ascii="Tahoma" w:hAnsi="Tahoma" w:cs="Tahoma"/>
        </w:rPr>
        <w:t>koronawirusem</w:t>
      </w:r>
      <w:proofErr w:type="spellEnd"/>
      <w:r w:rsidRPr="002979D2">
        <w:rPr>
          <w:rFonts w:ascii="Tahoma" w:hAnsi="Tahoma" w:cs="Tahoma"/>
        </w:rPr>
        <w:t xml:space="preserve"> SARS-Cov-2 w Polsce, Prezydium Okręgowej Rady Lekarskiej w Szczecinie apeluje o podjęcie natychmiastowych działań zmierzających do ustalenia przez polskie władze stałych cen urzędowych na środki ochrony indywidualnej oraz środki dezynfekcji. Apel ten jest podyktowany coraz częstymi doniesieniami o horrendalnym wzroście cen na te produkty oraz rozwiązywaniu umów przez hurtownie z placówkami medycznymi i podpisywaniem nowych umów, aby w efekcie uzyskać znacznie wyższe ceny. W naszej opinii nadużywanie pozycji dominującej, jak również zawieranie zmów cenowych przez przedsiębiorców powinno być ukrócone, a władze państwowe posiadają najlepsze i najwłaściwsze środki do tego celu. </w:t>
      </w:r>
    </w:p>
    <w:p w14:paraId="32A032A3" w14:textId="77777777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</w:p>
    <w:p w14:paraId="46C36F08" w14:textId="29EE94D2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2979D2">
        <w:rPr>
          <w:rFonts w:ascii="Tahoma" w:hAnsi="Tahoma" w:cs="Tahoma"/>
        </w:rPr>
        <w:t>Apelujemy również o podjęcie natychmiastowych skutecznych działań umożliwiających  zakup środków ochrony indywidualnej  oraz środków dezynfekujących przez lekarzy i lekarzy dentystów prowadzących praktyki zawodowe. Ich brak pozbawia lekarzy  możliwości leczenia pacjentów. Lekarze i lekarze dentyści, w sytuacji braku odpowiednich i niezbędnych w czasie epidemii COVID-19 środków ochrony indywidualnej, nie będą w stanie wykonywać swoich obowiązków w walce o zdrowie pacjentów, nie narażając jednocześnie siebie oraz innych.</w:t>
      </w:r>
    </w:p>
    <w:p w14:paraId="40CFFFCD" w14:textId="77777777" w:rsidR="00B365A8" w:rsidRPr="002979D2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</w:p>
    <w:p w14:paraId="2BD50758" w14:textId="03B8EB17" w:rsidR="0011705A" w:rsidRDefault="00B365A8">
      <w:r>
        <w:t>_______________________________________________________________________________________________</w:t>
      </w:r>
    </w:p>
    <w:p w14:paraId="5E16C0C8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386C91F" w14:textId="0C98D457" w:rsidR="00B365A8" w:rsidRPr="00C533F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533FE">
        <w:rPr>
          <w:rFonts w:ascii="Tahoma" w:hAnsi="Tahoma" w:cs="Tahoma"/>
          <w:b/>
          <w:bCs/>
        </w:rPr>
        <w:t>APEL Nr</w:t>
      </w:r>
      <w:r>
        <w:rPr>
          <w:rFonts w:ascii="Tahoma" w:hAnsi="Tahoma" w:cs="Tahoma"/>
          <w:b/>
          <w:bCs/>
        </w:rPr>
        <w:t xml:space="preserve"> 3</w:t>
      </w:r>
      <w:r w:rsidRPr="00C533FE">
        <w:rPr>
          <w:rFonts w:ascii="Tahoma" w:hAnsi="Tahoma" w:cs="Tahoma"/>
          <w:b/>
          <w:bCs/>
        </w:rPr>
        <w:t>/2020/VIII</w:t>
      </w:r>
    </w:p>
    <w:p w14:paraId="24DE7DCF" w14:textId="77777777" w:rsidR="00B365A8" w:rsidRPr="00C533F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533FE">
        <w:rPr>
          <w:rFonts w:ascii="Tahoma" w:hAnsi="Tahoma" w:cs="Tahoma"/>
          <w:b/>
          <w:bCs/>
        </w:rPr>
        <w:t>Prezydium Okręgowej Rady Lekarskiej w Szczecinie</w:t>
      </w:r>
    </w:p>
    <w:p w14:paraId="068D35FC" w14:textId="77777777" w:rsidR="00B365A8" w:rsidRPr="00C533F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533FE">
        <w:rPr>
          <w:rFonts w:ascii="Tahoma" w:hAnsi="Tahoma" w:cs="Tahoma"/>
          <w:b/>
          <w:bCs/>
        </w:rPr>
        <w:t xml:space="preserve">z dnia </w:t>
      </w:r>
      <w:r>
        <w:rPr>
          <w:rFonts w:ascii="Tahoma" w:hAnsi="Tahoma" w:cs="Tahoma"/>
          <w:b/>
          <w:bCs/>
        </w:rPr>
        <w:t>27</w:t>
      </w:r>
      <w:r w:rsidRPr="00C533FE">
        <w:rPr>
          <w:rFonts w:ascii="Tahoma" w:hAnsi="Tahoma" w:cs="Tahoma"/>
          <w:b/>
          <w:bCs/>
        </w:rPr>
        <w:t xml:space="preserve"> marca 2020r.</w:t>
      </w:r>
    </w:p>
    <w:p w14:paraId="725CB878" w14:textId="77777777" w:rsidR="00B365A8" w:rsidRPr="00C533FE" w:rsidRDefault="00B365A8" w:rsidP="00B365A8">
      <w:pPr>
        <w:spacing w:after="0" w:line="240" w:lineRule="auto"/>
        <w:rPr>
          <w:rFonts w:ascii="Tahoma" w:hAnsi="Tahoma" w:cs="Tahoma"/>
          <w:b/>
          <w:bCs/>
        </w:rPr>
      </w:pPr>
    </w:p>
    <w:p w14:paraId="6A1DCF13" w14:textId="77777777" w:rsidR="00B365A8" w:rsidRPr="00B7529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7529E">
        <w:rPr>
          <w:rFonts w:ascii="Tahoma" w:hAnsi="Tahoma" w:cs="Tahoma"/>
          <w:b/>
          <w:bCs/>
        </w:rPr>
        <w:t>do  Premiera RP</w:t>
      </w:r>
      <w:r>
        <w:rPr>
          <w:rFonts w:ascii="Tahoma" w:hAnsi="Tahoma" w:cs="Tahoma"/>
          <w:b/>
          <w:bCs/>
        </w:rPr>
        <w:t>,</w:t>
      </w:r>
      <w:r w:rsidRPr="00B7529E">
        <w:rPr>
          <w:rFonts w:ascii="Tahoma" w:hAnsi="Tahoma" w:cs="Tahoma"/>
          <w:b/>
          <w:bCs/>
        </w:rPr>
        <w:t xml:space="preserve"> Ministra Zdrowia </w:t>
      </w:r>
      <w:r>
        <w:rPr>
          <w:rFonts w:ascii="Tahoma" w:hAnsi="Tahoma" w:cs="Tahoma"/>
          <w:b/>
          <w:bCs/>
        </w:rPr>
        <w:t>oraz  Ministra Rozwoju</w:t>
      </w:r>
    </w:p>
    <w:p w14:paraId="149DF2EF" w14:textId="77777777" w:rsidR="00B365A8" w:rsidRPr="00B7529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7529E">
        <w:rPr>
          <w:rFonts w:ascii="Tahoma" w:hAnsi="Tahoma" w:cs="Tahoma"/>
          <w:b/>
          <w:bCs/>
        </w:rPr>
        <w:t xml:space="preserve">w sprawie </w:t>
      </w:r>
      <w:r>
        <w:rPr>
          <w:rFonts w:ascii="Tahoma" w:hAnsi="Tahoma" w:cs="Tahoma"/>
          <w:b/>
          <w:bCs/>
        </w:rPr>
        <w:t xml:space="preserve">ustalenia cen urzędowych na środki ochrony indywidualnej </w:t>
      </w:r>
      <w:r>
        <w:rPr>
          <w:rFonts w:ascii="Tahoma" w:hAnsi="Tahoma" w:cs="Tahoma"/>
          <w:b/>
          <w:bCs/>
        </w:rPr>
        <w:br/>
        <w:t>oraz w sprawie t</w:t>
      </w:r>
      <w:r w:rsidRPr="00B7529E">
        <w:rPr>
          <w:rFonts w:ascii="Tahoma" w:hAnsi="Tahoma" w:cs="Tahoma"/>
          <w:b/>
          <w:bCs/>
        </w:rPr>
        <w:t xml:space="preserve">arczy </w:t>
      </w:r>
      <w:r>
        <w:rPr>
          <w:rFonts w:ascii="Tahoma" w:hAnsi="Tahoma" w:cs="Tahoma"/>
          <w:b/>
          <w:bCs/>
        </w:rPr>
        <w:t>a</w:t>
      </w:r>
      <w:r w:rsidRPr="00B7529E">
        <w:rPr>
          <w:rFonts w:ascii="Tahoma" w:hAnsi="Tahoma" w:cs="Tahoma"/>
          <w:b/>
          <w:bCs/>
        </w:rPr>
        <w:t>ntykryzysowej</w:t>
      </w:r>
    </w:p>
    <w:p w14:paraId="0A7D64F0" w14:textId="77777777" w:rsidR="00B365A8" w:rsidRPr="00C533FE" w:rsidRDefault="00B365A8" w:rsidP="00B365A8">
      <w:pPr>
        <w:spacing w:after="0" w:line="360" w:lineRule="auto"/>
        <w:jc w:val="center"/>
        <w:rPr>
          <w:rFonts w:ascii="Tahoma" w:hAnsi="Tahoma" w:cs="Tahoma"/>
        </w:rPr>
      </w:pPr>
    </w:p>
    <w:p w14:paraId="079601D0" w14:textId="77777777" w:rsidR="00B365A8" w:rsidRPr="0060064C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770B68">
        <w:rPr>
          <w:rFonts w:ascii="Tahoma" w:hAnsi="Tahoma" w:cs="Tahoma"/>
        </w:rPr>
        <w:t xml:space="preserve">Prezydium Okręgowej Rady Lekarskiej w Szczecinie apeluje o pilne podjęcie prac zmierzających do ustalenia cen urzędowych na środki ochrony indywidualnej oraz </w:t>
      </w:r>
      <w:r>
        <w:rPr>
          <w:rFonts w:ascii="Tahoma" w:hAnsi="Tahoma" w:cs="Tahoma"/>
        </w:rPr>
        <w:t xml:space="preserve">środki </w:t>
      </w:r>
      <w:r w:rsidRPr="00770B68">
        <w:rPr>
          <w:rFonts w:ascii="Tahoma" w:hAnsi="Tahoma" w:cs="Tahoma"/>
        </w:rPr>
        <w:t xml:space="preserve">dezynfekcji dla personelu medycznego. </w:t>
      </w:r>
      <w:r>
        <w:rPr>
          <w:rFonts w:ascii="Tahoma" w:hAnsi="Tahoma" w:cs="Tahoma"/>
        </w:rPr>
        <w:t xml:space="preserve">Tylko takie </w:t>
      </w:r>
      <w:r w:rsidRPr="00770B68">
        <w:rPr>
          <w:rFonts w:ascii="Tahoma" w:hAnsi="Tahoma" w:cs="Tahoma"/>
        </w:rPr>
        <w:t>działania władz państwowych zapewnią prawidłowość funkcjonowania placówek medycznych</w:t>
      </w:r>
      <w:r>
        <w:rPr>
          <w:rFonts w:ascii="Tahoma" w:hAnsi="Tahoma" w:cs="Tahoma"/>
        </w:rPr>
        <w:t>,</w:t>
      </w:r>
      <w:r w:rsidRPr="00770B68">
        <w:rPr>
          <w:rFonts w:ascii="Tahoma" w:hAnsi="Tahoma" w:cs="Tahoma"/>
        </w:rPr>
        <w:t xml:space="preserve"> zgodnie ze standardami i zaleceniami zawartymi w komunikatach Ministerstwa Zdrowia, Głównego Inspektora Sanitarnego dotyczącymi stosowania środków ochrony osobistej oraz środków dezynfekcji przez lekarzy i </w:t>
      </w:r>
      <w:r w:rsidRPr="0060064C">
        <w:rPr>
          <w:rFonts w:ascii="Tahoma" w:hAnsi="Tahoma" w:cs="Tahoma"/>
        </w:rPr>
        <w:t xml:space="preserve">lekarzy dentystów. </w:t>
      </w:r>
    </w:p>
    <w:p w14:paraId="20D04C00" w14:textId="77777777" w:rsidR="00B365A8" w:rsidRPr="0060064C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60064C">
        <w:rPr>
          <w:rFonts w:ascii="Tahoma" w:hAnsi="Tahoma" w:cs="Tahoma"/>
        </w:rPr>
        <w:t xml:space="preserve">Ponadto Prezydium Okręgowej Rady Lekarskiej w Szczecinie w obawie o zapewnienie prawidłowego funkcjonowania praktyk zawodowych lekarzy i lekarzy dentystów prowadzących działalność gospodarczą najczęściej w formie jednoosobowej lub kilkuosobowej apeluje o stworzenie w pakiecie nazywanym „tarczą antykryzysową dla bezpieczeństwa przedsiębiorców i pracowników” jasnych, sprawiedliwych i odbiurokratyzowanych kryteriów udzielania pomocy finansowej. W opinii Prezydium ORL w Szczecinie Państwo Polskie powinno przejąć płacenie </w:t>
      </w:r>
      <w:r>
        <w:rPr>
          <w:rFonts w:ascii="Tahoma" w:hAnsi="Tahoma" w:cs="Tahoma"/>
        </w:rPr>
        <w:t>wynagrodzenia</w:t>
      </w:r>
      <w:r w:rsidRPr="0060064C">
        <w:rPr>
          <w:rFonts w:ascii="Tahoma" w:hAnsi="Tahoma" w:cs="Tahoma"/>
        </w:rPr>
        <w:t xml:space="preserve"> dla pracowników w tym </w:t>
      </w:r>
      <w:r>
        <w:rPr>
          <w:rFonts w:ascii="Tahoma" w:hAnsi="Tahoma" w:cs="Tahoma"/>
        </w:rPr>
        <w:t xml:space="preserve">całym </w:t>
      </w:r>
      <w:r w:rsidRPr="0060064C">
        <w:rPr>
          <w:rFonts w:ascii="Tahoma" w:hAnsi="Tahoma" w:cs="Tahoma"/>
        </w:rPr>
        <w:t xml:space="preserve">okresie </w:t>
      </w:r>
      <w:r>
        <w:rPr>
          <w:rFonts w:ascii="Tahoma" w:hAnsi="Tahoma" w:cs="Tahoma"/>
        </w:rPr>
        <w:t xml:space="preserve">epidemii </w:t>
      </w:r>
      <w:r w:rsidRPr="0060064C">
        <w:rPr>
          <w:rFonts w:ascii="Tahoma" w:hAnsi="Tahoma" w:cs="Tahoma"/>
        </w:rPr>
        <w:t xml:space="preserve">bez jakichkolwiek </w:t>
      </w:r>
      <w:proofErr w:type="spellStart"/>
      <w:r w:rsidRPr="0060064C">
        <w:rPr>
          <w:rFonts w:ascii="Tahoma" w:hAnsi="Tahoma" w:cs="Tahoma"/>
        </w:rPr>
        <w:t>wyłączeń</w:t>
      </w:r>
      <w:proofErr w:type="spellEnd"/>
      <w:r w:rsidRPr="0060064C">
        <w:rPr>
          <w:rFonts w:ascii="Tahoma" w:hAnsi="Tahoma" w:cs="Tahoma"/>
        </w:rPr>
        <w:t xml:space="preserve">. Prezydium Okręgowej Rady Lekarskiej w Szczecinie apeluje o jak najszybsze uruchomienie skutecznej pomocy przedsiębiorcom, którymi są również rzesze lekarzy i lekarzy dentystów </w:t>
      </w:r>
      <w:r>
        <w:rPr>
          <w:rFonts w:ascii="Tahoma" w:hAnsi="Tahoma" w:cs="Tahoma"/>
        </w:rPr>
        <w:t xml:space="preserve">           </w:t>
      </w:r>
      <w:r w:rsidRPr="0060064C">
        <w:rPr>
          <w:rFonts w:ascii="Tahoma" w:hAnsi="Tahoma" w:cs="Tahoma"/>
        </w:rPr>
        <w:t>w całej Polsce. Apelujemy o całkowite  (bez wyjątków) zwolnienie z obowiązku płacenia składek do ZUS, US i innych danin publicznych za cały okres przestoju, kiedy z powodu epidemii COVID-19 – lekarze i lekarze dentyści nie mogą wykonywać swojej działalności, przyjmować pacjentów i zarabiać.</w:t>
      </w:r>
    </w:p>
    <w:p w14:paraId="706AB71A" w14:textId="4FFCE145" w:rsidR="00B365A8" w:rsidRDefault="00B365A8" w:rsidP="00B365A8">
      <w:r>
        <w:t>____________________________________________________</w:t>
      </w:r>
      <w:r>
        <w:t>_____________</w:t>
      </w:r>
      <w:r>
        <w:t>______________________________</w:t>
      </w:r>
    </w:p>
    <w:p w14:paraId="28D52165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E854056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2CA131E" w14:textId="136ED8F1" w:rsidR="00B365A8" w:rsidRPr="004200B9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4200B9">
        <w:rPr>
          <w:rFonts w:ascii="Tahoma" w:hAnsi="Tahoma" w:cs="Tahoma"/>
          <w:b/>
          <w:bCs/>
        </w:rPr>
        <w:t xml:space="preserve">APEL Nr </w:t>
      </w:r>
      <w:r>
        <w:rPr>
          <w:rFonts w:ascii="Tahoma" w:hAnsi="Tahoma" w:cs="Tahoma"/>
          <w:b/>
          <w:bCs/>
        </w:rPr>
        <w:t>4</w:t>
      </w:r>
      <w:r w:rsidRPr="004200B9">
        <w:rPr>
          <w:rFonts w:ascii="Tahoma" w:hAnsi="Tahoma" w:cs="Tahoma"/>
          <w:b/>
          <w:bCs/>
        </w:rPr>
        <w:t>/2020/VIII</w:t>
      </w:r>
    </w:p>
    <w:p w14:paraId="6D4C2A28" w14:textId="77777777" w:rsidR="00B365A8" w:rsidRPr="004200B9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200B9">
        <w:rPr>
          <w:rFonts w:ascii="Tahoma" w:hAnsi="Tahoma" w:cs="Tahoma"/>
          <w:b/>
          <w:bCs/>
        </w:rPr>
        <w:t>Prezydium Okręgowej Rady Lekarskiej w Szczecinie</w:t>
      </w:r>
    </w:p>
    <w:p w14:paraId="1DFA2C95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200B9">
        <w:rPr>
          <w:rFonts w:ascii="Tahoma" w:hAnsi="Tahoma" w:cs="Tahoma"/>
          <w:b/>
          <w:bCs/>
        </w:rPr>
        <w:t>z dnia</w:t>
      </w:r>
      <w:r>
        <w:rPr>
          <w:rFonts w:ascii="Tahoma" w:hAnsi="Tahoma" w:cs="Tahoma"/>
          <w:b/>
          <w:bCs/>
        </w:rPr>
        <w:t xml:space="preserve"> 27</w:t>
      </w:r>
      <w:r w:rsidRPr="004200B9">
        <w:rPr>
          <w:rFonts w:ascii="Tahoma" w:hAnsi="Tahoma" w:cs="Tahoma"/>
          <w:b/>
          <w:bCs/>
        </w:rPr>
        <w:t xml:space="preserve"> marca 2020r.</w:t>
      </w:r>
    </w:p>
    <w:p w14:paraId="218D00E9" w14:textId="77777777" w:rsidR="00B365A8" w:rsidRPr="004200B9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968A7A3" w14:textId="77777777" w:rsidR="00B365A8" w:rsidRPr="004200B9" w:rsidRDefault="00B365A8" w:rsidP="00B365A8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</w:t>
      </w:r>
      <w:r w:rsidRPr="004200B9">
        <w:rPr>
          <w:rFonts w:ascii="Tahoma" w:hAnsi="Tahoma" w:cs="Tahoma"/>
          <w:b/>
          <w:bCs/>
        </w:rPr>
        <w:t xml:space="preserve">o </w:t>
      </w:r>
      <w:r>
        <w:rPr>
          <w:rFonts w:ascii="Tahoma" w:hAnsi="Tahoma" w:cs="Tahoma"/>
          <w:b/>
          <w:bCs/>
        </w:rPr>
        <w:t xml:space="preserve">Narodowego Funduszu Zdrowia o </w:t>
      </w:r>
      <w:r w:rsidRPr="004200B9">
        <w:rPr>
          <w:rFonts w:ascii="Tahoma" w:hAnsi="Tahoma" w:cs="Tahoma"/>
          <w:b/>
          <w:bCs/>
        </w:rPr>
        <w:t xml:space="preserve">pilne podjęcie </w:t>
      </w:r>
      <w:r>
        <w:rPr>
          <w:rFonts w:ascii="Tahoma" w:hAnsi="Tahoma" w:cs="Tahoma"/>
          <w:b/>
          <w:bCs/>
        </w:rPr>
        <w:t xml:space="preserve">decyzji umożliwiających wprowadzenie rotacyjności w funkcjonowaniu gabinetów i poradni w ramach zawartych umów o udzielanie świadczeń opieki zdrowotnej </w:t>
      </w:r>
    </w:p>
    <w:p w14:paraId="7EF3EC81" w14:textId="77777777" w:rsidR="00B365A8" w:rsidRDefault="00B365A8" w:rsidP="00B365A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2953F6" w14:textId="77777777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 xml:space="preserve">Z uwagi na wzrost z każdym dniem zagrożenia epidemiologicznego związanego                          z wystąpieniem zakażeń </w:t>
      </w:r>
      <w:proofErr w:type="spellStart"/>
      <w:r w:rsidRPr="00A5166D">
        <w:rPr>
          <w:rFonts w:ascii="Tahoma" w:hAnsi="Tahoma" w:cs="Tahoma"/>
        </w:rPr>
        <w:t>koronawirusem</w:t>
      </w:r>
      <w:proofErr w:type="spellEnd"/>
      <w:r w:rsidRPr="00A5166D">
        <w:rPr>
          <w:rFonts w:ascii="Tahoma" w:hAnsi="Tahoma" w:cs="Tahoma"/>
        </w:rPr>
        <w:t xml:space="preserve"> SARS-Cov-2, Prezydium Okręgowej Rady Lekarskiej w Szczecinie apeluje do Narodowego Funduszu Zdrowia o niezwłoczne podjęcie działań zmierzających do wprowadzenia tam gdzie to możliwe rotacyjności w funkcjonowaniu gabinetów i poradni oraz personelu medycznego w poradniach i oddziałach szpitalnych wykonujących świadczenia w ramach kontraktów z NFZ. Apel ten podyktowany jest troską o bezpieczeństwo zarówno pacjentów jak i pracowników służby zdrowia. W opinii Prezydium Okręgowej Rady Lekarskiej w Szczecinie zważywszy na stan epidemii COVID-19 nie wszyscy świadczeniodawcy muszą realizować świadczenia w pełnej gotowości i obsadzie.                </w:t>
      </w:r>
    </w:p>
    <w:p w14:paraId="1B86B6F2" w14:textId="77777777" w:rsidR="00B365A8" w:rsidRPr="00A5166D" w:rsidRDefault="00B365A8" w:rsidP="00B365A8">
      <w:pPr>
        <w:spacing w:after="0" w:line="240" w:lineRule="auto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>W obecnej sytuacji niezbędne jest ograniczenie liczby funkcjonujących gabinetów i poradni oraz personelu medycznego w poradniach i oddziałach szpitalnych.</w:t>
      </w:r>
    </w:p>
    <w:p w14:paraId="1A252CB2" w14:textId="77777777" w:rsidR="00B365A8" w:rsidRPr="00A5166D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 xml:space="preserve">Wprowadzenie proponowanych rozwiązań wpłynie na zmniejszenie jednoczasowego zużycia jakże deficytowych obecnie środków ochrony indywidualnej. Ograniczenie zaś liczby osób udzielających świadczeń  w tym samym miejscu i czasie pozwoli na ograniczenie ryzyka na zakażenie, a w konsekwencji eliminacji z sytemu ochrony zdrowia w przypadkach konieczności poddania personelu medycznego przymusowej kwarantannie. </w:t>
      </w:r>
    </w:p>
    <w:p w14:paraId="1F3066C8" w14:textId="77777777" w:rsidR="00B365A8" w:rsidRPr="00A5166D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>W opinii Prezydium Okręgowej Rady Lekarskiej w Szczecinie konieczne jest również przyjęcie przez Narodowy Fundusz Zdrowia nowych zasad finansowania dla tych świadczeniodawców, którzy w ramach umowy z Funduszem zdecydują się udzielać świadczeń zdrowotnych w czasie epidemii. Niezbędnym jest wprowadzenie finansowania ryczałtowego za gotowość do pracy na poziomie odpowiadającym rzeczywistym kosztom realizacji świadczenia w warunkach zagrożenia epidemiologicznego , ze szczególnym uwzględnieniem potrzeb jednostek wyznaczonych w systemie rotacyjnym.</w:t>
      </w:r>
    </w:p>
    <w:p w14:paraId="1EE3D063" w14:textId="77777777" w:rsidR="00B365A8" w:rsidRPr="00A5166D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 xml:space="preserve">Apelujemy również do władz Narodowego Funduszu Zdrowia o pilne utworzenie jednoznacznego katalogu procedur i zabiegów w poszczególnych rodzajach świadczeń, które można uznać za planowe, a co za tym idzie możliwe będą do wykonania po ustaniu epidemii. </w:t>
      </w:r>
    </w:p>
    <w:p w14:paraId="24BE359E" w14:textId="48FF59C1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A5166D">
        <w:rPr>
          <w:rFonts w:ascii="Tahoma" w:hAnsi="Tahoma" w:cs="Tahoma"/>
        </w:rPr>
        <w:t>W tych trudnych dla nas wszystkich czasach, w obliczu sytuacji nadzwyczajnej zwracamy się do Narodowego Funduszu Zdrowia o odejście od formalizmu i podjęcie szybkich decyzji w powyższych sprawach dla dobra nas wszystkich.</w:t>
      </w:r>
    </w:p>
    <w:p w14:paraId="6940CF23" w14:textId="77777777" w:rsidR="00B365A8" w:rsidRDefault="00B365A8" w:rsidP="00B365A8">
      <w:r>
        <w:t>__________________________________________________________________________________</w:t>
      </w:r>
    </w:p>
    <w:p w14:paraId="28BE86C7" w14:textId="77777777" w:rsidR="00B365A8" w:rsidRPr="00B7529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7529E">
        <w:rPr>
          <w:rFonts w:ascii="Tahoma" w:hAnsi="Tahoma" w:cs="Tahoma"/>
          <w:b/>
          <w:bCs/>
        </w:rPr>
        <w:t xml:space="preserve">APEL Nr </w:t>
      </w:r>
      <w:r>
        <w:rPr>
          <w:rFonts w:ascii="Tahoma" w:hAnsi="Tahoma" w:cs="Tahoma"/>
          <w:b/>
          <w:bCs/>
        </w:rPr>
        <w:t>5</w:t>
      </w:r>
      <w:r w:rsidRPr="00B7529E">
        <w:rPr>
          <w:rFonts w:ascii="Tahoma" w:hAnsi="Tahoma" w:cs="Tahoma"/>
          <w:b/>
          <w:bCs/>
        </w:rPr>
        <w:t>/2020/VIII</w:t>
      </w:r>
    </w:p>
    <w:p w14:paraId="30454FA5" w14:textId="77777777" w:rsidR="00B365A8" w:rsidRPr="00B7529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7529E">
        <w:rPr>
          <w:rFonts w:ascii="Tahoma" w:hAnsi="Tahoma" w:cs="Tahoma"/>
          <w:b/>
          <w:bCs/>
        </w:rPr>
        <w:t>Prezydium Okręgowej Rady Lekarskiej w Szczecinie</w:t>
      </w:r>
    </w:p>
    <w:p w14:paraId="6E0D2E20" w14:textId="77777777" w:rsidR="00B365A8" w:rsidRPr="00B7529E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7529E">
        <w:rPr>
          <w:rFonts w:ascii="Tahoma" w:hAnsi="Tahoma" w:cs="Tahoma"/>
          <w:b/>
          <w:bCs/>
        </w:rPr>
        <w:t xml:space="preserve">z dnia </w:t>
      </w:r>
      <w:r>
        <w:rPr>
          <w:rFonts w:ascii="Tahoma" w:hAnsi="Tahoma" w:cs="Tahoma"/>
          <w:b/>
          <w:bCs/>
        </w:rPr>
        <w:t>27</w:t>
      </w:r>
      <w:r w:rsidRPr="00B7529E">
        <w:rPr>
          <w:rFonts w:ascii="Tahoma" w:hAnsi="Tahoma" w:cs="Tahoma"/>
          <w:b/>
          <w:bCs/>
        </w:rPr>
        <w:t xml:space="preserve"> marca 2020r.</w:t>
      </w:r>
    </w:p>
    <w:p w14:paraId="0AAF82E1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583AAAA" w14:textId="77777777" w:rsidR="00B365A8" w:rsidRDefault="00B365A8" w:rsidP="00B365A8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1" w:name="_Hlk36121957"/>
      <w:r>
        <w:rPr>
          <w:rFonts w:ascii="Tahoma" w:hAnsi="Tahoma" w:cs="Tahoma"/>
          <w:b/>
          <w:bCs/>
        </w:rPr>
        <w:t xml:space="preserve">do Naczelnej Rady Lekarskiej </w:t>
      </w:r>
      <w:r w:rsidRPr="00981809">
        <w:rPr>
          <w:rFonts w:ascii="Tahoma" w:hAnsi="Tahoma" w:cs="Tahoma"/>
          <w:b/>
          <w:bCs/>
        </w:rPr>
        <w:t xml:space="preserve">o pilne podjęcie </w:t>
      </w:r>
      <w:r>
        <w:rPr>
          <w:rFonts w:ascii="Tahoma" w:hAnsi="Tahoma" w:cs="Tahoma"/>
          <w:b/>
          <w:bCs/>
        </w:rPr>
        <w:t xml:space="preserve">działań mających na celu </w:t>
      </w:r>
      <w:r>
        <w:rPr>
          <w:rFonts w:ascii="Tahoma" w:hAnsi="Tahoma" w:cs="Tahoma"/>
          <w:b/>
          <w:bCs/>
        </w:rPr>
        <w:br/>
        <w:t>ochronę lekarzy i lekarzy dentystów w związku z epidemią COVID-19</w:t>
      </w:r>
    </w:p>
    <w:bookmarkEnd w:id="1"/>
    <w:p w14:paraId="37373179" w14:textId="77777777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</w:p>
    <w:p w14:paraId="5B71B025" w14:textId="77777777" w:rsidR="00B365A8" w:rsidRDefault="00B365A8" w:rsidP="00B365A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37F5655" w14:textId="77777777" w:rsidR="00B365A8" w:rsidRDefault="00B365A8" w:rsidP="00B365A8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obecny w Polsce stan epidemii, a także gwałtowne zmiany jakie aktualnie występują w gospodarce Prezydium Okręgowej Rady Lekarskiej w Szczecinie  apeluje do Naczelnej Rady Lekarskiej o zintensyfikowaną pomoc prawną, organizacyjną i finansową dla lekarzy i lekarzy dentystów.</w:t>
      </w:r>
    </w:p>
    <w:p w14:paraId="371FBB05" w14:textId="77777777" w:rsidR="00B365A8" w:rsidRDefault="00B365A8" w:rsidP="00B365A8">
      <w:pPr>
        <w:spacing w:after="0" w:line="240" w:lineRule="auto"/>
        <w:ind w:firstLine="567"/>
        <w:jc w:val="both"/>
        <w:rPr>
          <w:rFonts w:ascii="Tahoma" w:hAnsi="Tahoma" w:cs="Tahoma"/>
        </w:rPr>
      </w:pPr>
    </w:p>
    <w:p w14:paraId="575674E0" w14:textId="77777777" w:rsidR="00B365A8" w:rsidRDefault="00B365A8" w:rsidP="00B365A8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Niezbędne jest podjęcie przez Naczelną Radę Lekarską rozmów z centralą Narodowego Funduszu Zdrowia w sprawie pilnego ustalenia przez NFZ nowych zasad finansowania dla tych świadczeniodawców, którzy w ramach umowy z Funduszem będą udzielać świadczeń zdrowotnych w czasie epidemii. Koniecznym jest wprowadzenie przez NFZ ryczałtu za gotowość do pracy, którego wysokość odpowiadać będzie rzeczywistym kosztom realizacji świadczenia w warunkach zagrożenia, które są zdecydowanie wyższe z uwagi na obowiązek zakupu środków ochrony osobistej dla całego personelu medycznego.</w:t>
      </w:r>
    </w:p>
    <w:p w14:paraId="2ACE88D9" w14:textId="77777777" w:rsidR="00B365A8" w:rsidRDefault="00B365A8" w:rsidP="00B365A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064ADA5" w14:textId="77777777" w:rsidR="00B365A8" w:rsidRDefault="00B365A8" w:rsidP="00B365A8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Prezydium Okręgowej Rady Lekarskiej Szczecinie apeluje do Naczelnej Rady Lekarskiej  o:</w:t>
      </w:r>
    </w:p>
    <w:p w14:paraId="4166715A" w14:textId="77777777" w:rsidR="00B365A8" w:rsidRDefault="00B365A8" w:rsidP="00B365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A6F50">
        <w:rPr>
          <w:rFonts w:ascii="Arial" w:hAnsi="Arial" w:cs="Arial"/>
        </w:rPr>
        <w:lastRenderedPageBreak/>
        <w:t xml:space="preserve">pomoc przy zakupie </w:t>
      </w:r>
      <w:r w:rsidRPr="003A6F50">
        <w:rPr>
          <w:rFonts w:ascii="Tahoma" w:hAnsi="Tahoma" w:cs="Tahoma"/>
        </w:rPr>
        <w:t>środków ochrony indywidualnej oraz środków dezynfekcji dla personelu medycznego</w:t>
      </w:r>
      <w:r>
        <w:rPr>
          <w:rFonts w:ascii="Arial" w:hAnsi="Arial" w:cs="Arial"/>
        </w:rPr>
        <w:t>,</w:t>
      </w:r>
    </w:p>
    <w:p w14:paraId="12175E71" w14:textId="77777777" w:rsidR="00B365A8" w:rsidRDefault="00B365A8" w:rsidP="00B365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A6F50">
        <w:rPr>
          <w:rFonts w:ascii="Arial" w:hAnsi="Arial" w:cs="Arial"/>
        </w:rPr>
        <w:t>akup dla lekarzy i lekarzy dentystów ubezpieczenia od utraty dochodu</w:t>
      </w:r>
      <w:r>
        <w:rPr>
          <w:rFonts w:ascii="Arial" w:hAnsi="Arial" w:cs="Arial"/>
        </w:rPr>
        <w:t>,</w:t>
      </w:r>
      <w:r w:rsidRPr="003A6F50">
        <w:rPr>
          <w:rFonts w:ascii="Arial" w:hAnsi="Arial" w:cs="Arial"/>
        </w:rPr>
        <w:t xml:space="preserve"> zapewniając</w:t>
      </w:r>
      <w:r>
        <w:rPr>
          <w:rFonts w:ascii="Arial" w:hAnsi="Arial" w:cs="Arial"/>
        </w:rPr>
        <w:t>ego</w:t>
      </w:r>
      <w:r w:rsidRPr="003A6F50">
        <w:rPr>
          <w:rFonts w:ascii="Arial" w:hAnsi="Arial" w:cs="Arial"/>
        </w:rPr>
        <w:t xml:space="preserve"> ochronę na wypadek niezdolności do pracy wynikającej </w:t>
      </w:r>
      <w:r>
        <w:rPr>
          <w:rFonts w:ascii="Arial" w:hAnsi="Arial" w:cs="Arial"/>
        </w:rPr>
        <w:t xml:space="preserve">                                    </w:t>
      </w:r>
      <w:r w:rsidRPr="003A6F50">
        <w:rPr>
          <w:rFonts w:ascii="Arial" w:hAnsi="Arial" w:cs="Arial"/>
        </w:rPr>
        <w:t>z zachorowania wywołanego zakażeniem COVID-19</w:t>
      </w:r>
      <w:r>
        <w:rPr>
          <w:rFonts w:ascii="Arial" w:hAnsi="Arial" w:cs="Arial"/>
        </w:rPr>
        <w:t>,</w:t>
      </w:r>
    </w:p>
    <w:p w14:paraId="258ED93D" w14:textId="77777777" w:rsidR="00B365A8" w:rsidRDefault="00B365A8" w:rsidP="00B365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A6F50">
        <w:rPr>
          <w:rFonts w:ascii="Arial" w:hAnsi="Arial" w:cs="Arial"/>
        </w:rPr>
        <w:t xml:space="preserve">zapewnienie ochrony prawnej dla lekarzy i lekarzy dentystów, którzy mają podpisane </w:t>
      </w:r>
      <w:r>
        <w:rPr>
          <w:rFonts w:ascii="Arial" w:hAnsi="Arial" w:cs="Arial"/>
        </w:rPr>
        <w:t>umowy</w:t>
      </w:r>
      <w:r w:rsidRPr="003A6F50">
        <w:rPr>
          <w:rFonts w:ascii="Arial" w:hAnsi="Arial" w:cs="Arial"/>
        </w:rPr>
        <w:t xml:space="preserve"> z N</w:t>
      </w:r>
      <w:r>
        <w:rPr>
          <w:rFonts w:ascii="Arial" w:hAnsi="Arial" w:cs="Arial"/>
        </w:rPr>
        <w:t xml:space="preserve">arodowym Funduszem Zdrowia i </w:t>
      </w:r>
      <w:r w:rsidRPr="003A6F50">
        <w:rPr>
          <w:rFonts w:ascii="Arial" w:hAnsi="Arial" w:cs="Arial"/>
        </w:rPr>
        <w:t xml:space="preserve">ze względu na nowe wymogi związane z udzielaniem świadczeń </w:t>
      </w:r>
      <w:r>
        <w:rPr>
          <w:rFonts w:ascii="Arial" w:hAnsi="Arial" w:cs="Arial"/>
        </w:rPr>
        <w:t xml:space="preserve">zdrowotnych </w:t>
      </w:r>
      <w:r w:rsidRPr="003A6F50">
        <w:rPr>
          <w:rFonts w:ascii="Arial" w:hAnsi="Arial" w:cs="Arial"/>
        </w:rPr>
        <w:t>w okresie epidemii oraz braki w zaopatrzeniu w środki ochrony osobistej nie są w stanie realizować tych umów</w:t>
      </w:r>
      <w:r>
        <w:rPr>
          <w:rFonts w:ascii="Arial" w:hAnsi="Arial" w:cs="Arial"/>
        </w:rPr>
        <w:t xml:space="preserve"> oraz</w:t>
      </w:r>
      <w:r w:rsidRPr="003A6F50">
        <w:rPr>
          <w:rFonts w:ascii="Arial" w:hAnsi="Arial" w:cs="Arial"/>
        </w:rPr>
        <w:t xml:space="preserve"> </w:t>
      </w:r>
    </w:p>
    <w:p w14:paraId="7430B7DF" w14:textId="77777777" w:rsidR="00B365A8" w:rsidRPr="003A6F50" w:rsidRDefault="00B365A8" w:rsidP="00B365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A6F50">
        <w:rPr>
          <w:rFonts w:ascii="Arial" w:hAnsi="Arial" w:cs="Arial"/>
        </w:rPr>
        <w:t>dzielenie wsparcia finansowego</w:t>
      </w:r>
      <w:r>
        <w:rPr>
          <w:rFonts w:ascii="Arial" w:hAnsi="Arial" w:cs="Arial"/>
        </w:rPr>
        <w:t>,</w:t>
      </w:r>
      <w:r w:rsidRPr="003A6F50">
        <w:rPr>
          <w:rFonts w:ascii="Arial" w:hAnsi="Arial" w:cs="Arial"/>
        </w:rPr>
        <w:t xml:space="preserve"> szczególnie lekarzom dentystom, których głównym miejscem zarobkowania jest praktyka zawodowa,  a z powodu stanu epidemii nie mają możliwości jej prowadzenia.</w:t>
      </w:r>
    </w:p>
    <w:p w14:paraId="0C0AE77E" w14:textId="77777777" w:rsidR="00B365A8" w:rsidRDefault="00B365A8" w:rsidP="00B365A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A3184C1" w14:textId="77777777" w:rsidR="00B365A8" w:rsidRDefault="00B365A8"/>
    <w:sectPr w:rsidR="00B365A8" w:rsidSect="00B36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D66D7"/>
    <w:multiLevelType w:val="hybridMultilevel"/>
    <w:tmpl w:val="21FA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A8"/>
    <w:rsid w:val="0011705A"/>
    <w:rsid w:val="00B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57A"/>
  <w15:chartTrackingRefBased/>
  <w15:docId w15:val="{E2720D5E-2977-4A1E-A31B-FF14066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1212</Words>
  <Characters>7272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1</cp:revision>
  <dcterms:created xsi:type="dcterms:W3CDTF">2020-03-27T19:47:00Z</dcterms:created>
  <dcterms:modified xsi:type="dcterms:W3CDTF">2020-03-27T19:52:00Z</dcterms:modified>
</cp:coreProperties>
</file>