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D26B" w14:textId="1A347CBB" w:rsidR="00024541" w:rsidRDefault="00024541" w:rsidP="000245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C67A4">
        <w:rPr>
          <w:rFonts w:ascii="Times New Roman" w:hAnsi="Times New Roman" w:cs="Times New Roman"/>
          <w:b/>
          <w:u w:val="single"/>
        </w:rPr>
        <w:t>Pouczenie:</w:t>
      </w:r>
    </w:p>
    <w:p w14:paraId="6AA1D54B" w14:textId="5D808366" w:rsidR="00024541" w:rsidRDefault="00024541" w:rsidP="000245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63DC223" w14:textId="77777777" w:rsidR="00024541" w:rsidRPr="00BC67A4" w:rsidRDefault="00024541" w:rsidP="000245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9564309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BC67A4">
        <w:rPr>
          <w:rFonts w:ascii="Times New Roman" w:hAnsi="Times New Roman" w:cs="Times New Roman"/>
        </w:rPr>
        <w:t xml:space="preserve">Zgodnie z </w:t>
      </w:r>
      <w:r>
        <w:rPr>
          <w:rFonts w:ascii="Times New Roman" w:hAnsi="Times New Roman" w:cs="Times New Roman"/>
        </w:rPr>
        <w:t xml:space="preserve"> </w:t>
      </w:r>
      <w:r w:rsidRPr="00BC67A4">
        <w:rPr>
          <w:rFonts w:ascii="Times New Roman" w:hAnsi="Times New Roman" w:cs="Times New Roman"/>
        </w:rPr>
        <w:t xml:space="preserve">art. 47 ust. 3 ustawy z dnia 5 grudnia 2008 r. o zapobieganiu oraz zwalczaniu zakażeń i chorób zakaźnych u ludzi </w:t>
      </w:r>
      <w:r w:rsidRPr="00B94A58">
        <w:rPr>
          <w:rFonts w:ascii="Times New Roman" w:hAnsi="Times New Roman" w:cs="Times New Roman"/>
        </w:rPr>
        <w:t>(Dz. U. z 2020 r. poz. 1845)</w:t>
      </w:r>
      <w:r>
        <w:rPr>
          <w:rFonts w:ascii="Times New Roman" w:hAnsi="Times New Roman" w:cs="Times New Roman"/>
        </w:rPr>
        <w:t xml:space="preserve"> </w:t>
      </w:r>
      <w:r w:rsidRPr="00BC67A4">
        <w:rPr>
          <w:rFonts w:ascii="Times New Roman" w:hAnsi="Times New Roman" w:cs="Times New Roman"/>
        </w:rPr>
        <w:t xml:space="preserve">w brzmieniu nadanym ustawą z dnia 28 października 2020 r., </w:t>
      </w:r>
      <w:r w:rsidRPr="00BC67A4">
        <w:rPr>
          <w:rFonts w:ascii="Times New Roman" w:hAnsi="Times New Roman" w:cs="Times New Roman"/>
          <w:b/>
          <w:bCs/>
        </w:rPr>
        <w:t xml:space="preserve">skierowaniu do pracy niosącej ryzyko zakażenia przy zwalczaniu epidemii </w:t>
      </w:r>
      <w:r w:rsidRPr="003A186D">
        <w:rPr>
          <w:rFonts w:ascii="Times New Roman" w:hAnsi="Times New Roman" w:cs="Times New Roman"/>
          <w:b/>
          <w:bCs/>
          <w:u w:val="single"/>
        </w:rPr>
        <w:t>nie podlegają</w:t>
      </w:r>
      <w:r w:rsidRPr="00BC67A4">
        <w:rPr>
          <w:rFonts w:ascii="Times New Roman" w:hAnsi="Times New Roman" w:cs="Times New Roman"/>
          <w:b/>
          <w:bCs/>
        </w:rPr>
        <w:t>:</w:t>
      </w:r>
    </w:p>
    <w:p w14:paraId="2D56AD40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1)</w:t>
      </w:r>
      <w:r w:rsidRPr="00BC67A4">
        <w:rPr>
          <w:rFonts w:ascii="Times New Roman" w:hAnsi="Times New Roman" w:cs="Times New Roman"/>
        </w:rPr>
        <w:t xml:space="preserve"> osoby, które nie ukończyły 18 lat bądź ukończyły 60 lat w przypadku kobiet lub 65 lat w przypadku mężczyzn;</w:t>
      </w:r>
    </w:p>
    <w:p w14:paraId="71414930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2)</w:t>
      </w:r>
      <w:r w:rsidRPr="00BC67A4">
        <w:rPr>
          <w:rFonts w:ascii="Times New Roman" w:hAnsi="Times New Roman" w:cs="Times New Roman"/>
        </w:rPr>
        <w:t xml:space="preserve"> kobiety w ciąży;</w:t>
      </w:r>
    </w:p>
    <w:p w14:paraId="70A1A794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3)</w:t>
      </w:r>
      <w:r w:rsidRPr="00BC67A4">
        <w:rPr>
          <w:rFonts w:ascii="Times New Roman" w:hAnsi="Times New Roman" w:cs="Times New Roman"/>
        </w:rPr>
        <w:t xml:space="preserve"> osoby samotnie wychowujące dziecko w wieku do 18 lat;</w:t>
      </w:r>
    </w:p>
    <w:p w14:paraId="04A6BD66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4)</w:t>
      </w:r>
      <w:r w:rsidRPr="00BC67A4">
        <w:rPr>
          <w:rFonts w:ascii="Times New Roman" w:hAnsi="Times New Roman" w:cs="Times New Roman"/>
        </w:rPr>
        <w:t xml:space="preserve"> osoby wychowujące dziecko w wieku do 14 lat;</w:t>
      </w:r>
    </w:p>
    <w:p w14:paraId="0BBCA370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5)</w:t>
      </w:r>
      <w:r w:rsidRPr="00BC67A4">
        <w:rPr>
          <w:rFonts w:ascii="Times New Roman" w:hAnsi="Times New Roman" w:cs="Times New Roman"/>
        </w:rPr>
        <w:t xml:space="preserve"> osoby wychowujące dziecko z orzeczeniem o niepełnosprawności lub orzeczeniem o potrzebie kształcenia specjalnego;</w:t>
      </w:r>
    </w:p>
    <w:p w14:paraId="5ED6A7B3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6)</w:t>
      </w:r>
      <w:r w:rsidRPr="00BC67A4">
        <w:rPr>
          <w:rFonts w:ascii="Times New Roman" w:hAnsi="Times New Roman" w:cs="Times New Roman"/>
        </w:rPr>
        <w:t xml:space="preserve"> osoby, u których orzeczono częściową lub całkowitą niezdolność do pracy;</w:t>
      </w:r>
    </w:p>
    <w:p w14:paraId="6BEC57B7" w14:textId="77777777" w:rsidR="00024541" w:rsidRPr="00BC67A4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7)</w:t>
      </w:r>
      <w:r w:rsidRPr="00BC67A4">
        <w:rPr>
          <w:rFonts w:ascii="Times New Roman" w:hAnsi="Times New Roman" w:cs="Times New Roman"/>
        </w:rPr>
        <w:t xml:space="preserve"> inwalidzi i osoby z orzeczonymi chorobami przewlekłymi, na których przebieg ma wpływ zakażenie lub zachorowanie na chorobę zakaźną będącą przyczyną epidemii lub orzeczona choroba przewlekła ma wpływ na przebieg lub zachorowanie na chorobę zakaźną;</w:t>
      </w:r>
    </w:p>
    <w:p w14:paraId="64EDF194" w14:textId="2A4D89A4" w:rsidR="00024541" w:rsidRDefault="00024541" w:rsidP="00024541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64148">
        <w:rPr>
          <w:rFonts w:ascii="Times New Roman" w:hAnsi="Times New Roman" w:cs="Times New Roman"/>
          <w:b/>
          <w:bCs/>
        </w:rPr>
        <w:t>8)</w:t>
      </w:r>
      <w:r w:rsidRPr="00BC67A4">
        <w:rPr>
          <w:rFonts w:ascii="Times New Roman" w:hAnsi="Times New Roman" w:cs="Times New Roman"/>
        </w:rPr>
        <w:t xml:space="preserve"> osoby, o których mowa w art. 2 ustawy z dnia 31 lipca 1981 r. o wynagrodzeniu osób zajmujących kierownicze stanowiska państwowe (Dz. U. z 2020 r. poz. 1637), oraz posłowie i senatorowie Rzeczypospolitej Polskiej.</w:t>
      </w:r>
    </w:p>
    <w:p w14:paraId="7BA612A5" w14:textId="77777777" w:rsidR="00024541" w:rsidRPr="00BC67A4" w:rsidRDefault="00024541" w:rsidP="000245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7599C66" w14:textId="3ACE0953" w:rsidR="00024541" w:rsidRDefault="00024541" w:rsidP="00024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B034F">
        <w:rPr>
          <w:rFonts w:ascii="Times New Roman" w:hAnsi="Times New Roman" w:cs="Times New Roman"/>
          <w:i/>
          <w:iCs/>
        </w:rPr>
        <w:t>W przypadku gdy dziecko w wieku do 18 lat jest wychowywane przez dwoje osób, którym przysługuje władza rodzicielska, do pracy przy zwalczaniu epidemii może zostać skierowana wyłącznie jedna z nich.</w:t>
      </w:r>
    </w:p>
    <w:p w14:paraId="0D488255" w14:textId="77777777" w:rsidR="00C01C9A" w:rsidRPr="00EB034F" w:rsidRDefault="00C01C9A" w:rsidP="00C01C9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63D1C287" w14:textId="7A7DC019" w:rsidR="00024541" w:rsidRDefault="00024541" w:rsidP="00024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01C9A">
        <w:rPr>
          <w:rFonts w:ascii="Times New Roman" w:hAnsi="Times New Roman" w:cs="Times New Roman"/>
          <w:i/>
          <w:iCs/>
          <w:u w:val="single"/>
        </w:rPr>
        <w:t xml:space="preserve">Orzeczenie w sprawie choroby, o której mowa w pkt 7 powyżej wydaje </w:t>
      </w:r>
      <w:r w:rsidRPr="00C01C9A">
        <w:rPr>
          <w:rFonts w:ascii="Times New Roman" w:hAnsi="Times New Roman" w:cs="Times New Roman"/>
          <w:i/>
          <w:iCs/>
        </w:rPr>
        <w:t>lekarz, o</w:t>
      </w:r>
      <w:r w:rsidRPr="00EB034F">
        <w:rPr>
          <w:rFonts w:ascii="Times New Roman" w:hAnsi="Times New Roman" w:cs="Times New Roman"/>
          <w:i/>
          <w:iCs/>
        </w:rPr>
        <w:t> którym mowa w art. 14 ust. 1 ustawy z dnia 17 grudnia 1998 r. o emeryturach i rentach z Funduszu Ubezpieczeń Społecznych (Dz. U. z 2020 r. poz. 53, 252, 568, 1222 i 1578).</w:t>
      </w:r>
      <w:r>
        <w:rPr>
          <w:rFonts w:ascii="Times New Roman" w:hAnsi="Times New Roman" w:cs="Times New Roman"/>
          <w:i/>
          <w:iCs/>
        </w:rPr>
        <w:t xml:space="preserve">- tj. </w:t>
      </w:r>
      <w:r w:rsidRPr="00C01C9A">
        <w:rPr>
          <w:rFonts w:ascii="Times New Roman" w:hAnsi="Times New Roman" w:cs="Times New Roman"/>
          <w:i/>
          <w:iCs/>
          <w:u w:val="single"/>
        </w:rPr>
        <w:t>lekarz orzecznik ZUS</w:t>
      </w:r>
    </w:p>
    <w:p w14:paraId="4DA8363D" w14:textId="77777777" w:rsidR="0093080F" w:rsidRDefault="0093080F" w:rsidP="009308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u w:val="single"/>
        </w:rPr>
      </w:pPr>
    </w:p>
    <w:p w14:paraId="453F7DC9" w14:textId="4DAF0038" w:rsidR="00C01C9A" w:rsidRPr="00EB034F" w:rsidRDefault="00C01C9A" w:rsidP="009308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C01C9A">
        <w:rPr>
          <w:rFonts w:ascii="Times New Roman" w:hAnsi="Times New Roman" w:cs="Times New Roman"/>
          <w:i/>
          <w:iCs/>
          <w:u w:val="single"/>
        </w:rPr>
        <w:t>Zachowują ważność o</w:t>
      </w:r>
      <w:r w:rsidRPr="00C01C9A">
        <w:rPr>
          <w:rFonts w:ascii="Times New Roman" w:hAnsi="Times New Roman" w:cs="Times New Roman"/>
          <w:i/>
          <w:iCs/>
          <w:u w:val="single"/>
        </w:rPr>
        <w:t>rzeczeni</w:t>
      </w:r>
      <w:r w:rsidRPr="00C01C9A">
        <w:rPr>
          <w:rFonts w:ascii="Times New Roman" w:hAnsi="Times New Roman" w:cs="Times New Roman"/>
          <w:i/>
          <w:iCs/>
          <w:u w:val="single"/>
        </w:rPr>
        <w:t>a</w:t>
      </w:r>
      <w:r w:rsidRPr="00C01C9A">
        <w:rPr>
          <w:rFonts w:ascii="Times New Roman" w:hAnsi="Times New Roman" w:cs="Times New Roman"/>
          <w:i/>
          <w:iCs/>
        </w:rPr>
        <w:t xml:space="preserve"> w sprawie choroby, o której mowa </w:t>
      </w:r>
      <w:r>
        <w:rPr>
          <w:rFonts w:ascii="Times New Roman" w:hAnsi="Times New Roman" w:cs="Times New Roman"/>
          <w:i/>
          <w:iCs/>
        </w:rPr>
        <w:t xml:space="preserve">w pkt 7 wydane przez </w:t>
      </w:r>
      <w:r w:rsidRPr="00C01C9A">
        <w:rPr>
          <w:rFonts w:ascii="Times New Roman" w:hAnsi="Times New Roman" w:cs="Times New Roman"/>
          <w:i/>
          <w:iCs/>
        </w:rPr>
        <w:t>lekarz</w:t>
      </w:r>
      <w:r>
        <w:rPr>
          <w:rFonts w:ascii="Times New Roman" w:hAnsi="Times New Roman" w:cs="Times New Roman"/>
          <w:i/>
          <w:iCs/>
        </w:rPr>
        <w:t>a</w:t>
      </w:r>
      <w:r w:rsidRPr="00C01C9A">
        <w:rPr>
          <w:rFonts w:ascii="Times New Roman" w:hAnsi="Times New Roman" w:cs="Times New Roman"/>
          <w:i/>
          <w:iCs/>
        </w:rPr>
        <w:t xml:space="preserve"> posiadając</w:t>
      </w:r>
      <w:r>
        <w:rPr>
          <w:rFonts w:ascii="Times New Roman" w:hAnsi="Times New Roman" w:cs="Times New Roman"/>
          <w:i/>
          <w:iCs/>
        </w:rPr>
        <w:t>ego</w:t>
      </w:r>
      <w:r w:rsidRPr="00C01C9A">
        <w:rPr>
          <w:rFonts w:ascii="Times New Roman" w:hAnsi="Times New Roman" w:cs="Times New Roman"/>
          <w:i/>
          <w:iCs/>
        </w:rPr>
        <w:t xml:space="preserve"> specjalizację lub tytuł specjalisty w dziedzinie medycyny, której dotyczy choroba przewlekła, lub lekarz</w:t>
      </w:r>
      <w:r>
        <w:rPr>
          <w:rFonts w:ascii="Times New Roman" w:hAnsi="Times New Roman" w:cs="Times New Roman"/>
          <w:i/>
          <w:iCs/>
        </w:rPr>
        <w:t>a</w:t>
      </w:r>
      <w:r w:rsidRPr="00C01C9A">
        <w:rPr>
          <w:rFonts w:ascii="Times New Roman" w:hAnsi="Times New Roman" w:cs="Times New Roman"/>
          <w:i/>
          <w:iCs/>
        </w:rPr>
        <w:t xml:space="preserve"> specjalist</w:t>
      </w:r>
      <w:r>
        <w:rPr>
          <w:rFonts w:ascii="Times New Roman" w:hAnsi="Times New Roman" w:cs="Times New Roman"/>
          <w:i/>
          <w:iCs/>
        </w:rPr>
        <w:t>ę</w:t>
      </w:r>
      <w:r w:rsidRPr="00C01C9A">
        <w:rPr>
          <w:rFonts w:ascii="Times New Roman" w:hAnsi="Times New Roman" w:cs="Times New Roman"/>
          <w:i/>
          <w:iCs/>
        </w:rPr>
        <w:t xml:space="preserve"> w dziedzinie chorób zakaźnych</w:t>
      </w:r>
      <w:r>
        <w:rPr>
          <w:rFonts w:ascii="Times New Roman" w:hAnsi="Times New Roman" w:cs="Times New Roman"/>
          <w:i/>
          <w:iCs/>
        </w:rPr>
        <w:t xml:space="preserve"> – </w:t>
      </w:r>
      <w:r w:rsidRPr="00C01C9A">
        <w:rPr>
          <w:rFonts w:ascii="Times New Roman" w:hAnsi="Times New Roman" w:cs="Times New Roman"/>
          <w:i/>
          <w:iCs/>
          <w:u w:val="single"/>
        </w:rPr>
        <w:t xml:space="preserve">jeśli wydane zostały przed dniem wejścia w życie ustawy z dnia 28 października 2020 </w:t>
      </w:r>
      <w:proofErr w:type="spellStart"/>
      <w:r w:rsidRPr="00C01C9A">
        <w:rPr>
          <w:rFonts w:ascii="Times New Roman" w:hAnsi="Times New Roman" w:cs="Times New Roman"/>
          <w:i/>
          <w:iCs/>
          <w:u w:val="single"/>
        </w:rPr>
        <w:t>r.</w:t>
      </w:r>
      <w:r>
        <w:rPr>
          <w:rFonts w:ascii="Times New Roman" w:hAnsi="Times New Roman" w:cs="Times New Roman"/>
          <w:i/>
          <w:iCs/>
        </w:rPr>
        <w:t>o</w:t>
      </w:r>
      <w:proofErr w:type="spellEnd"/>
      <w:r>
        <w:rPr>
          <w:rFonts w:ascii="Times New Roman" w:hAnsi="Times New Roman" w:cs="Times New Roman"/>
          <w:i/>
          <w:iCs/>
        </w:rPr>
        <w:t xml:space="preserve"> zmianie niektórych ustaw w związku z przeciwdziałaniem sytuacjom kryzysowym związanym z wystąpieniem COVID-19</w:t>
      </w:r>
    </w:p>
    <w:p w14:paraId="5BA44204" w14:textId="77777777" w:rsidR="004B600C" w:rsidRDefault="004B600C"/>
    <w:sectPr w:rsidR="004B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583A"/>
    <w:multiLevelType w:val="hybridMultilevel"/>
    <w:tmpl w:val="CE841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41"/>
    <w:rsid w:val="00024541"/>
    <w:rsid w:val="004B600C"/>
    <w:rsid w:val="0093080F"/>
    <w:rsid w:val="00C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88D2"/>
  <w15:chartTrackingRefBased/>
  <w15:docId w15:val="{641770B0-8F84-4377-B5FB-30E241F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4</cp:revision>
  <dcterms:created xsi:type="dcterms:W3CDTF">2020-11-05T10:14:00Z</dcterms:created>
  <dcterms:modified xsi:type="dcterms:W3CDTF">2020-11-06T07:57:00Z</dcterms:modified>
</cp:coreProperties>
</file>